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20,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Zura Bio Limited</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08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436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001-40598</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6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rPr>
              <w:t>98-1725736</w:t>
            </w:r>
          </w:p>
        </w:tc>
      </w:tr>
      <w:tr>
        <w:trPr>
          <w:trHeight w:val="194"/>
        </w:trPr>
        <w:tc>
          <w:tcPr>
            <w:tcW w:w="3080" w:type="dxa"/>
            <w:vAlign w:val="bottom"/>
            <w:tcBorders>
              <w:top w:val="single" w:sz="8" w:color="auto"/>
            </w:tcBorders>
          </w:tcPr>
          <w:p>
            <w:pPr>
              <w:jc w:val="center"/>
              <w:ind w:left="410"/>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5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(Commission</w:t>
            </w:r>
          </w:p>
        </w:tc>
        <w:tc>
          <w:tcPr>
            <w:tcW w:w="20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860" w:type="dxa"/>
            <w:vAlign w:val="bottom"/>
            <w:tcBorders>
              <w:top w:val="single" w:sz="8" w:color="auto"/>
            </w:tcBorders>
          </w:tcPr>
          <w:p>
            <w:pPr>
              <w:jc w:val="center"/>
              <w:ind w:right="6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08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incorporation)</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4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86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4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8"/>
              </w:rPr>
              <w:t>1489 W. Warm Springs Rd. #110</w:t>
            </w:r>
          </w:p>
        </w:tc>
        <w:tc>
          <w:tcPr>
            <w:tcW w:w="2860" w:type="dxa"/>
            <w:vAlign w:val="bottom"/>
          </w:tcPr>
          <w:p>
            <w:pPr>
              <w:spacing w:after="0"/>
              <w:rPr>
                <w:sz w:val="24"/>
                <w:szCs w:val="24"/>
                <w:color w:val="auto"/>
              </w:rPr>
            </w:pPr>
          </w:p>
        </w:tc>
      </w:tr>
      <w:tr>
        <w:trPr>
          <w:trHeight w:val="216"/>
        </w:trPr>
        <w:tc>
          <w:tcPr>
            <w:tcW w:w="3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Henderson, NV 89014</w:t>
            </w:r>
          </w:p>
        </w:tc>
        <w:tc>
          <w:tcPr>
            <w:tcW w:w="286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4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86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including zip code)</w:t>
            </w:r>
          </w:p>
        </w:tc>
        <w:tc>
          <w:tcPr>
            <w:tcW w:w="286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436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(702) 825-9872</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238"/>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7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tc>
        <w:tc>
          <w:tcPr>
            <w:tcW w:w="2860" w:type="dxa"/>
            <w:vAlign w:val="bottom"/>
          </w:tcPr>
          <w:p>
            <w:pPr>
              <w:spacing w:after="0"/>
              <w:rPr>
                <w:sz w:val="20"/>
                <w:szCs w:val="20"/>
                <w:color w:val="auto"/>
              </w:rPr>
            </w:pPr>
          </w:p>
        </w:tc>
      </w:tr>
      <w:tr>
        <w:trPr>
          <w:trHeight w:val="432"/>
        </w:trPr>
        <w:tc>
          <w:tcPr>
            <w:tcW w:w="3080" w:type="dxa"/>
            <w:vAlign w:val="bottom"/>
          </w:tcPr>
          <w:p>
            <w:pPr>
              <w:spacing w:after="0"/>
              <w:rPr>
                <w:sz w:val="24"/>
                <w:szCs w:val="24"/>
                <w:color w:val="auto"/>
              </w:rPr>
            </w:pPr>
          </w:p>
        </w:tc>
        <w:tc>
          <w:tcPr>
            <w:tcW w:w="530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2860" w:type="dxa"/>
            <w:vAlign w:val="bottom"/>
          </w:tcPr>
          <w:p>
            <w:pPr>
              <w:spacing w:after="0"/>
              <w:rPr>
                <w:sz w:val="24"/>
                <w:szCs w:val="24"/>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20" w:firstLine="8"/>
        <w:spacing w:after="0" w:line="506" w:lineRule="auto"/>
        <w:tabs>
          <w:tab w:leader="none" w:pos="37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5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32"/>
        </w:trPr>
        <w:tc>
          <w:tcPr>
            <w:tcW w:w="4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 Ordinary Shares, par value $0.0001 per share</w:t>
            </w:r>
          </w:p>
        </w:tc>
        <w:tc>
          <w:tcPr>
            <w:tcW w:w="24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ZURA</w:t>
            </w:r>
          </w:p>
        </w:tc>
        <w:tc>
          <w:tcPr>
            <w:tcW w:w="220" w:type="dxa"/>
            <w:vAlign w:val="bottom"/>
          </w:tcPr>
          <w:p>
            <w:pPr>
              <w:spacing w:after="0"/>
              <w:rPr>
                <w:sz w:val="20"/>
                <w:szCs w:val="20"/>
                <w:color w:val="auto"/>
              </w:rPr>
            </w:pPr>
          </w:p>
        </w:tc>
        <w:tc>
          <w:tcPr>
            <w:tcW w:w="3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w:t>
            </w:r>
          </w:p>
        </w:tc>
      </w:tr>
    </w:tbl>
    <w:p>
      <w:pPr>
        <w:spacing w:after="0" w:line="189" w:lineRule="exact"/>
        <w:rPr>
          <w:sz w:val="24"/>
          <w:szCs w:val="24"/>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1" w:right="339" w:bottom="1440" w:gutter="0" w:footer="0" w:header="0"/>
        </w:sectPr>
      </w:pPr>
    </w:p>
    <w:bookmarkStart w:id="1" w:name="page2"/>
    <w:bookmarkEnd w:id="1"/>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Resignation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20, 2026, Someit Sidhu notified Zura Bio Limited (the “Company”) of his decision to resign from the board of directors of the Company effective as of May 21, 2026. Mr. Sidhu’s resignation is not due to any disagreement with the Company on any matter relating to the Company’s operations, policies or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ZURA BIO LIMITED</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22,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Kim Davis</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Kim Davis</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 Chief Legal Officer and Corporate Secretary</w:t>
            </w:r>
          </w:p>
        </w:tc>
      </w:tr>
      <w:tr>
        <w:trPr>
          <w:trHeight w:val="675"/>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2026-05-22T15:27:54Z</dcterms:created>
  <dcterms:modified xsi:type="dcterms:W3CDTF">2026-05-22T15:27:54Z</dcterms:modified>
</cp:coreProperties>
</file>