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4</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ZURA BIO LIMITED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 Ordinary Shares, par value $0.0001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III,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9,816,384.00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9,816,384.00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9,816,384.00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87"/>
        <w:gridCol w:w="8018"/>
      </w:tblGrid>
      <w:tr>
        <w:trPr/>
        <w:tc>
          <w:tcPr>
            <w:tcW w:w="2187" w:type="dxa"/>
            <w:tcBorders/>
            <w:vAlign w:val="center"/>
          </w:tcPr>
          <w:p>
            <w:pPr>
              <w:pStyle w:val="TableContents"/>
              <w:bidi w:val="0"/>
              <w:spacing w:before="0" w:after="283"/>
              <w:jc w:val="left"/>
              <w:rPr/>
            </w:pPr>
            <w:r>
              <w:rPr/>
              <w:t>1</w:t>
            </w:r>
          </w:p>
        </w:tc>
        <w:tc>
          <w:tcPr>
            <w:tcW w:w="801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Co-Investment Holdings III, LLC</w:t>
            </w:r>
          </w:p>
        </w:tc>
      </w:tr>
      <w:tr>
        <w:trPr/>
        <w:tc>
          <w:tcPr>
            <w:tcW w:w="2187" w:type="dxa"/>
            <w:tcBorders/>
            <w:vAlign w:val="center"/>
          </w:tcPr>
          <w:p>
            <w:pPr>
              <w:pStyle w:val="TableContents"/>
              <w:bidi w:val="0"/>
              <w:spacing w:before="0" w:after="283"/>
              <w:jc w:val="left"/>
              <w:rPr/>
            </w:pPr>
            <w:r>
              <w:rPr/>
              <w:t>2</w:t>
            </w:r>
          </w:p>
        </w:tc>
        <w:tc>
          <w:tcPr>
            <w:tcW w:w="801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87" w:type="dxa"/>
            <w:tcBorders/>
            <w:vAlign w:val="center"/>
          </w:tcPr>
          <w:p>
            <w:pPr>
              <w:pStyle w:val="TableContents"/>
              <w:bidi w:val="0"/>
              <w:spacing w:before="0" w:after="283"/>
              <w:jc w:val="left"/>
              <w:rPr/>
            </w:pPr>
            <w:r>
              <w:rPr/>
              <w:t>3</w:t>
            </w:r>
          </w:p>
        </w:tc>
        <w:tc>
          <w:tcPr>
            <w:tcW w:w="8018" w:type="dxa"/>
            <w:tcBorders/>
            <w:vAlign w:val="center"/>
          </w:tcPr>
          <w:p>
            <w:pPr>
              <w:pStyle w:val="TableContents"/>
              <w:bidi w:val="0"/>
              <w:spacing w:before="0" w:after="283"/>
              <w:jc w:val="left"/>
              <w:rPr/>
            </w:pPr>
            <w:r>
              <w:rPr/>
              <w:t>Sec Use Only</w:t>
            </w:r>
          </w:p>
        </w:tc>
      </w:tr>
      <w:tr>
        <w:trPr/>
        <w:tc>
          <w:tcPr>
            <w:tcW w:w="2187" w:type="dxa"/>
            <w:tcBorders/>
            <w:vAlign w:val="center"/>
          </w:tcPr>
          <w:p>
            <w:pPr>
              <w:pStyle w:val="TableContents"/>
              <w:bidi w:val="0"/>
              <w:spacing w:before="0" w:after="283"/>
              <w:jc w:val="left"/>
              <w:rPr/>
            </w:pPr>
            <w:r>
              <w:rPr/>
              <w:t>4</w:t>
            </w:r>
          </w:p>
        </w:tc>
        <w:tc>
          <w:tcPr>
            <w:tcW w:w="801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9,816,384.00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9,816,384.00</w:t>
                  </w:r>
                </w:p>
              </w:tc>
            </w:tr>
          </w:tbl>
          <w:p>
            <w:pPr>
              <w:pStyle w:val="TableContents"/>
              <w:bidi w:val="0"/>
              <w:spacing w:before="0" w:after="283"/>
              <w:jc w:val="left"/>
              <w:rPr/>
            </w:pPr>
            <w:r>
              <w:rPr/>
            </w:r>
          </w:p>
        </w:tc>
        <w:tc>
          <w:tcPr>
            <w:tcW w:w="8018" w:type="dxa"/>
            <w:tcBorders/>
            <w:vAlign w:val="center"/>
          </w:tcPr>
          <w:p>
            <w:pPr>
              <w:pStyle w:val="TableContents"/>
              <w:bidi w:val="0"/>
              <w:spacing w:before="0" w:after="283"/>
              <w:jc w:val="left"/>
              <w:rPr>
                <w:sz w:val="4"/>
                <w:szCs w:val="4"/>
              </w:rPr>
            </w:pPr>
            <w:r>
              <w:rPr>
                <w:sz w:val="4"/>
                <w:szCs w:val="4"/>
              </w:rPr>
            </w:r>
          </w:p>
        </w:tc>
      </w:tr>
      <w:tr>
        <w:trPr/>
        <w:tc>
          <w:tcPr>
            <w:tcW w:w="2187" w:type="dxa"/>
            <w:tcBorders/>
            <w:vAlign w:val="center"/>
          </w:tcPr>
          <w:p>
            <w:pPr>
              <w:pStyle w:val="TableContents"/>
              <w:bidi w:val="0"/>
              <w:spacing w:before="0" w:after="283"/>
              <w:jc w:val="left"/>
              <w:rPr/>
            </w:pPr>
            <w:r>
              <w:rPr/>
              <w:t>9</w:t>
            </w:r>
          </w:p>
        </w:tc>
        <w:tc>
          <w:tcPr>
            <w:tcW w:w="801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9,816,384.00</w:t>
            </w:r>
          </w:p>
        </w:tc>
      </w:tr>
      <w:tr>
        <w:trPr/>
        <w:tc>
          <w:tcPr>
            <w:tcW w:w="2187" w:type="dxa"/>
            <w:tcBorders/>
            <w:vAlign w:val="center"/>
          </w:tcPr>
          <w:p>
            <w:pPr>
              <w:pStyle w:val="TableContents"/>
              <w:bidi w:val="0"/>
              <w:spacing w:before="0" w:after="283"/>
              <w:jc w:val="left"/>
              <w:rPr/>
            </w:pPr>
            <w:r>
              <w:rPr/>
              <w:t>10</w:t>
            </w:r>
          </w:p>
        </w:tc>
        <w:tc>
          <w:tcPr>
            <w:tcW w:w="801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87" w:type="dxa"/>
            <w:tcBorders/>
            <w:vAlign w:val="center"/>
          </w:tcPr>
          <w:p>
            <w:pPr>
              <w:pStyle w:val="TableContents"/>
              <w:bidi w:val="0"/>
              <w:spacing w:before="0" w:after="283"/>
              <w:jc w:val="left"/>
              <w:rPr/>
            </w:pPr>
            <w:r>
              <w:rPr/>
              <w:t>11</w:t>
            </w:r>
          </w:p>
        </w:tc>
        <w:tc>
          <w:tcPr>
            <w:tcW w:w="801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7" w:type="dxa"/>
            <w:tcBorders/>
            <w:vAlign w:val="center"/>
          </w:tcPr>
          <w:p>
            <w:pPr>
              <w:pStyle w:val="TableContents"/>
              <w:bidi w:val="0"/>
              <w:spacing w:before="0" w:after="283"/>
              <w:jc w:val="left"/>
              <w:rPr/>
            </w:pPr>
            <w:r>
              <w:rPr/>
              <w:t>12</w:t>
            </w:r>
          </w:p>
        </w:tc>
        <w:tc>
          <w:tcPr>
            <w:tcW w:w="801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Venrock Healthcare Capital Partners EG, L.P.</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9,816,384.00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9,816,384.00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9,816,384.00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III,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9,816,384.00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9,816,384.00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9,816,384.00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VHCP Management EG,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9,816,384.00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9,816,384.00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9,816,384.00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Nimish Shah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9,816,384.00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9,816,384.00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9,816,384.00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Bong Y. Koh</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9,816,384.00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9,816,384.00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9,816,384.00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9.9 %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34" w:name="item1to9"/>
      <w:bookmarkStart w:id="35" w:name="item1to9"/>
      <w:bookmarkEnd w:id="35"/>
    </w:p>
    <w:tbl>
      <w:tblPr>
        <w:tblW w:w="10205" w:type="dxa"/>
        <w:jc w:val="left"/>
        <w:tblInd w:w="0" w:type="dxa"/>
        <w:tblLayout w:type="fixed"/>
        <w:tblCellMar>
          <w:top w:w="28" w:type="dxa"/>
          <w:left w:w="28" w:type="dxa"/>
          <w:bottom w:w="28" w:type="dxa"/>
          <w:right w:w="28" w:type="dxa"/>
        </w:tblCellMar>
      </w:tblPr>
      <w:tblGrid>
        <w:gridCol w:w="1160"/>
        <w:gridCol w:w="8890"/>
        <w:gridCol w:w="155"/>
      </w:tblGrid>
      <w:tr>
        <w:trPr/>
        <w:tc>
          <w:tcPr>
            <w:tcW w:w="1160" w:type="dxa"/>
            <w:tcBorders/>
            <w:vAlign w:val="center"/>
          </w:tcPr>
          <w:p>
            <w:pPr>
              <w:pStyle w:val="TableContents"/>
              <w:bidi w:val="0"/>
              <w:spacing w:before="0" w:after="283"/>
              <w:jc w:val="left"/>
              <w:rPr/>
            </w:pPr>
            <w:r>
              <w:rPr/>
              <w:t>Item 1.</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issuer: </w:t>
            </w:r>
          </w:p>
          <w:p>
            <w:pPr>
              <w:pStyle w:val="TableContents"/>
              <w:bidi w:val="0"/>
              <w:spacing w:before="0" w:after="0"/>
              <w:jc w:val="left"/>
              <w:rPr/>
            </w:pPr>
            <w:r>
              <w:rPr/>
              <w:t>ZURA BIO LIMITED</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1489 West Warm Springs Road #110, Henderson, NV, 89014.</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2.</w:t>
            </w:r>
          </w:p>
        </w:tc>
        <w:tc>
          <w:tcPr>
            <w:tcW w:w="889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The names of the persons filing this report (collectively, the "Reporting Persons") are: Venrock Healthcare Capital Partners III, L.P. ("VHCP III") VHCP Co-Investment Holdings III, LLC ("VHCP Co-Investment III") Venrock Healthcare Capital Partners EG, L.P. ("VHCP EG") VHCP Management III, LLC ("VHCP Management III") VHCP Management EG, LLC ("VHCP Management EG") Nimish Shah ("Shah") Bong Koh ("Koh") The Reporting Persons are members of a group for the purposes of this Schedule 13G/A.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 xml:space="preserve">New York Office: 7 Bryant Park, 23rd Floor New York, NY 10018 Palo Alto Office: 3340 Hillview Avenue Palo Alto, CA 94304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jc w:val="left"/>
              <w:rPr/>
            </w:pPr>
            <w:r>
              <w:rPr/>
              <w:t xml:space="preserve">Citizenship: </w:t>
            </w:r>
          </w:p>
          <w:p>
            <w:pPr>
              <w:pStyle w:val="TableContents"/>
              <w:bidi w:val="0"/>
              <w:spacing w:before="0" w:after="0"/>
              <w:jc w:val="left"/>
              <w:rPr/>
            </w:pPr>
            <w:r>
              <w:rPr/>
              <w:t>All of the entities were organized in Delaware. Shah and Koh are both United States citizens.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 Ordinary Shares, par value $0.0001 per share</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3.</w:t>
            </w:r>
          </w:p>
        </w:tc>
        <w:tc>
          <w:tcPr>
            <w:tcW w:w="889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(d)</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(e)</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(f)</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0" name="Image3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30" descr=""/>
                          <pic:cNvPicPr>
                            <a:picLocks noChangeAspect="1" noChangeArrowheads="1"/>
                          </pic:cNvPicPr>
                        </pic:nvPicPr>
                        <pic:blipFill>
                          <a:blip r:link="rId31"/>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(g)</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1" name="Image3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 name="Image31" descr=""/>
                          <pic:cNvPicPr>
                            <a:picLocks noChangeAspect="1" noChangeArrowheads="1"/>
                          </pic:cNvPicPr>
                        </pic:nvPicPr>
                        <pic:blipFill>
                          <a:blip r:link="rId32"/>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(h)</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2" name="Image3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Image32" descr=""/>
                          <pic:cNvPicPr>
                            <a:picLocks noChangeAspect="1" noChangeArrowheads="1"/>
                          </pic:cNvPicPr>
                        </pic:nvPicPr>
                        <pic:blipFill>
                          <a:blip r:link="rId33"/>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3" name="Image3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 name="Image33" descr=""/>
                          <pic:cNvPicPr>
                            <a:picLocks noChangeAspect="1" noChangeArrowheads="1"/>
                          </pic:cNvPicPr>
                        </pic:nvPicPr>
                        <pic:blipFill>
                          <a:blip r:link="rId34"/>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(j)</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4" name="Image3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Image34" descr=""/>
                          <pic:cNvPicPr>
                            <a:picLocks noChangeAspect="1" noChangeArrowheads="1"/>
                          </pic:cNvPicPr>
                        </pic:nvPicPr>
                        <pic:blipFill>
                          <a:blip r:link="rId35"/>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(k)</w:t>
            </w:r>
          </w:p>
        </w:tc>
        <w:tc>
          <w:tcPr>
            <w:tcW w:w="8890" w:type="dxa"/>
            <w:tcBorders/>
            <w:vAlign w:val="center"/>
          </w:tcPr>
          <w:p>
            <w:pPr>
              <w:pStyle w:val="TableContents"/>
              <w:bidi w:val="0"/>
              <w:spacing w:before="0" w:after="283"/>
              <w:jc w:val="left"/>
              <w:rPr/>
            </w:pPr>
            <w:r>
              <w:rPr/>
              <w:drawing>
                <wp:inline distT="0" distB="0" distL="0" distR="0">
                  <wp:extent cx="142875" cy="142875"/>
                  <wp:effectExtent l="0" t="0" r="0" b="0"/>
                  <wp:docPr id="35" name="Image3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Image35" descr=""/>
                          <pic:cNvPicPr>
                            <a:picLocks noChangeAspect="1" noChangeArrowheads="1"/>
                          </pic:cNvPicPr>
                        </pic:nvPicPr>
                        <pic:blipFill>
                          <a:blip r:link="rId36"/>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9045" w:type="dxa"/>
            <w:gridSpan w:val="2"/>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4.</w:t>
            </w:r>
          </w:p>
        </w:tc>
        <w:tc>
          <w:tcPr>
            <w:tcW w:w="889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(a)</w:t>
            </w:r>
          </w:p>
        </w:tc>
        <w:tc>
          <w:tcPr>
            <w:tcW w:w="889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Row 9 of each Reporting Person's cover page to this Schedule 13G/A sets forth the aggregate number of shares of the Issuer beneficially owned by such Reporting Person as of March 31, 2026 and is incorporated by reference. The Reporting Persons' ownership of the Issuer's securities consists of (i) 1,225,564 Class A Ordinary Shares and pre-funded warrants (the "Pre-Funded Warrants") exercisable for up to 2,061,056 Class A Ordinary Shares held by VHCP III, (ii) 122,633 Class A Ordinary Shares and Pre-Funded Warrants exercisable for up to 206,207 Class A Ordinary Shares held by VHCP Co-Investment III, and (iii) 5,086,793 Class A Ordinary Shares and Pre-Funded Warrants exercisable for up to 7,753,979 Class A Ordinary Shares held by VHCP EG. The Pre-Funded Warrants contain a provision (the "Beneficial Ownership Blocker"), which precludes the exercise of the Pre-Funded Warrants to the extent that, following exercise, VHCP III, VHCP Co-Investment III and VHCP EG, together with their affiliates and other attribution parties, would own more than 9.99% of the outstanding Class A Ordinary Shares of the Issuer. VHCP III, VHCP Co-Investment III and VHCP EG are currently prohibited from exercising a portion of the Pre-Funded Warrants to the extent that such exercise would result in beneficial ownership of more than 9,816,384 Class A Ordinary Shares of the Issuer. VHCP Management III is the general partner of VHCP III and the manager of VHCP Co-Investment III. VHCP Management EG is the general partner of VHCP EG. Messrs. Shah and Koh are the voting members of VHCP Management III and VHCP Management EG.</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(b)</w:t>
            </w:r>
          </w:p>
        </w:tc>
        <w:tc>
          <w:tcPr>
            <w:tcW w:w="889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Due to the Beneficial Ownership Blocker listed in the Pre-Funded Warrants, each Reporting Person's beneficial ownership percentage was 9.99% as of March 31, 2026. Such percentage is based upon the sum of (i) 94,880,710 Class A Ordinary Shares of the Issuer outstanding as of March 31, 2026, as reported in the Issuer's Quarterly Report on Form 10-Q filed with the Securities and Exchange Commission (the "SEC") on May 7, 2026, and (ii) 3,381,394 Class A Ordinary Shares issuable upon the exercise of the Pre-Funded Warrants. Due to field limitations of the EDGAR filing system, the percentages listed in row 11 of the Reporting Persons' cover pages have been rounded down to 9.9%.   %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(c)</w:t>
            </w:r>
          </w:p>
        </w:tc>
        <w:tc>
          <w:tcPr>
            <w:tcW w:w="889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Row 5 of each Reporting Person's cover page to this Schedule 13G/A sets forth the sole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Row 6 of each Reporting Person's cover page to this Schedule 13G/A sets forth the shared power to vote or to direct the vote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Row 7 of each Reporting Person's cover page to this Schedule 13G/A sets forth the sole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Row 8 of each Reporting Person's cover page to this Schedule 13G/A sets forth the shared power to dispose or to direct the disposition of securities of the Issuer beneficially owned by such Reporting Person as of March 31, 2026 and is incorporated by reference.</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5.</w:t>
            </w:r>
          </w:p>
        </w:tc>
        <w:tc>
          <w:tcPr>
            <w:tcW w:w="889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6.</w:t>
            </w:r>
          </w:p>
        </w:tc>
        <w:tc>
          <w:tcPr>
            <w:tcW w:w="889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7.</w:t>
            </w:r>
          </w:p>
        </w:tc>
        <w:tc>
          <w:tcPr>
            <w:tcW w:w="889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8.</w:t>
            </w:r>
          </w:p>
        </w:tc>
        <w:tc>
          <w:tcPr>
            <w:tcW w:w="889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Item 9.</w:t>
            </w:r>
          </w:p>
        </w:tc>
        <w:tc>
          <w:tcPr>
            <w:tcW w:w="889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pPr>
            <w:r>
              <w:rPr/>
              <w:t> </w:t>
            </w:r>
          </w:p>
        </w:tc>
        <w:tc>
          <w:tcPr>
            <w:tcW w:w="889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certifications"/>
      <w:bookmarkStart w:id="37" w:name="certifications"/>
      <w:bookmarkEnd w:id="37"/>
    </w:p>
    <w:tbl>
      <w:tblPr>
        <w:tblW w:w="10205" w:type="dxa"/>
        <w:jc w:val="left"/>
        <w:tblInd w:w="0" w:type="dxa"/>
        <w:tblLayout w:type="fixed"/>
        <w:tblCellMar>
          <w:top w:w="28" w:type="dxa"/>
          <w:left w:w="28" w:type="dxa"/>
          <w:bottom w:w="28" w:type="dxa"/>
          <w:right w:w="28" w:type="dxa"/>
        </w:tblCellMar>
      </w:tblPr>
      <w:tblGrid>
        <w:gridCol w:w="1129"/>
        <w:gridCol w:w="9076"/>
      </w:tblGrid>
      <w:tr>
        <w:trPr/>
        <w:tc>
          <w:tcPr>
            <w:tcW w:w="1129" w:type="dxa"/>
            <w:tcBorders/>
            <w:vAlign w:val="center"/>
          </w:tcPr>
          <w:p>
            <w:pPr>
              <w:pStyle w:val="TableContents"/>
              <w:bidi w:val="0"/>
              <w:spacing w:before="0" w:after="283"/>
              <w:jc w:val="left"/>
              <w:rPr/>
            </w:pPr>
            <w:r>
              <w:rPr/>
              <w:t>Item 10.</w:t>
            </w:r>
          </w:p>
        </w:tc>
        <w:tc>
          <w:tcPr>
            <w:tcW w:w="9076" w:type="dxa"/>
            <w:tcBorders/>
            <w:vAlign w:val="center"/>
          </w:tcPr>
          <w:p>
            <w:pPr>
              <w:pStyle w:val="TableContents"/>
              <w:bidi w:val="0"/>
              <w:spacing w:before="0" w:after="283"/>
              <w:jc w:val="left"/>
              <w:rPr/>
            </w:pPr>
            <w:r>
              <w:rPr/>
              <w:t>Certifications:</w:t>
            </w:r>
          </w:p>
        </w:tc>
      </w:tr>
      <w:tr>
        <w:trPr/>
        <w:tc>
          <w:tcPr>
            <w:tcW w:w="1129" w:type="dxa"/>
            <w:tcBorders/>
            <w:vAlign w:val="center"/>
          </w:tcPr>
          <w:p>
            <w:pPr>
              <w:pStyle w:val="TableContents"/>
              <w:bidi w:val="0"/>
              <w:spacing w:before="0" w:after="283"/>
              <w:jc w:val="left"/>
              <w:rPr/>
            </w:pPr>
            <w:r>
              <w:rPr/>
              <w:t> </w:t>
            </w:r>
          </w:p>
        </w:tc>
        <w:tc>
          <w:tcPr>
            <w:tcW w:w="9076" w:type="dxa"/>
            <w:tcBorders/>
            <w:vAlign w:val="center"/>
          </w:tcPr>
          <w:p>
            <w:pPr>
              <w:pStyle w:val="TableContents"/>
              <w:bidi w:val="0"/>
              <w:spacing w:before="0" w:after="0"/>
              <w:jc w:val="left"/>
              <w:rPr/>
            </w:pPr>
            <w:r>
              <w:rPr/>
              <w:t>By signing below I certify that, to the best of my knowledge and belief, the securities referred to above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8" w:name="signatureInfo"/>
      <w:bookmarkStart w:id="39" w:name="signatureInfo"/>
      <w:bookmarkEnd w:id="3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206" w:type="dxa"/>
        <w:jc w:val="left"/>
        <w:tblInd w:w="0" w:type="dxa"/>
        <w:tblLayout w:type="fixed"/>
        <w:tblCellMar>
          <w:top w:w="28" w:type="dxa"/>
          <w:left w:w="28" w:type="dxa"/>
          <w:bottom w:w="28" w:type="dxa"/>
          <w:right w:w="28" w:type="dxa"/>
        </w:tblCellMar>
      </w:tblPr>
      <w:tblGrid>
        <w:gridCol w:w="4603"/>
        <w:gridCol w:w="4603"/>
      </w:tblGrid>
      <w:tr>
        <w:trPr/>
        <w:tc>
          <w:tcPr>
            <w:tcW w:w="4603" w:type="dxa"/>
            <w:tcBorders/>
            <w:vAlign w:val="center"/>
          </w:tcPr>
          <w:p>
            <w:pPr>
              <w:pStyle w:val="TableContents"/>
              <w:bidi w:val="0"/>
              <w:spacing w:before="0" w:after="0"/>
              <w:jc w:val="left"/>
              <w:rPr/>
            </w:pPr>
            <w:r>
              <w:rPr/>
              <w:t> </w:t>
            </w:r>
          </w:p>
          <w:tbl>
            <w:tblPr>
              <w:tblW w:w="4441" w:type="dxa"/>
              <w:jc w:val="left"/>
              <w:tblInd w:w="0" w:type="dxa"/>
              <w:tblLayout w:type="fixed"/>
              <w:tblCellMar>
                <w:top w:w="28" w:type="dxa"/>
                <w:left w:w="28" w:type="dxa"/>
                <w:bottom w:w="28" w:type="dxa"/>
                <w:right w:w="28" w:type="dxa"/>
              </w:tblCellMar>
            </w:tblPr>
            <w:tblGrid>
              <w:gridCol w:w="4441"/>
            </w:tblGrid>
            <w:tr>
              <w:trPr/>
              <w:tc>
                <w:tcPr>
                  <w:tcW w:w="4441" w:type="dxa"/>
                  <w:tcBorders/>
                  <w:vAlign w:val="center"/>
                </w:tcPr>
                <w:p>
                  <w:pPr>
                    <w:pStyle w:val="TableContents"/>
                    <w:bidi w:val="0"/>
                    <w:spacing w:before="0" w:after="0"/>
                    <w:jc w:val="left"/>
                    <w:rPr/>
                  </w:pPr>
                  <w:r>
                    <w:rPr/>
                    <w:t>Venrock Healthcare Capital Partners III, L.P.</w:t>
                  </w:r>
                </w:p>
              </w:tc>
            </w:tr>
          </w:tbl>
          <w:p>
            <w:pPr>
              <w:pStyle w:val="TableContents"/>
              <w:bidi w:val="0"/>
              <w:spacing w:before="0" w:after="283"/>
              <w:jc w:val="left"/>
              <w:rPr/>
            </w:pPr>
            <w:r>
              <w:rPr/>
            </w:r>
          </w:p>
        </w:tc>
        <w:tc>
          <w:tcPr>
            <w:tcW w:w="460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4"/>
        <w:gridCol w:w="4231"/>
      </w:tblGrid>
      <w:tr>
        <w:trPr/>
        <w:tc>
          <w:tcPr>
            <w:tcW w:w="597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VHCP Management III, LLC, its General Partner, By Sherman G. Souther, Authorized Signatory</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1" w:type="dxa"/>
            <w:tcBorders/>
            <w:vAlign w:val="center"/>
          </w:tcPr>
          <w:p>
            <w:pPr>
              <w:pStyle w:val="TableContents"/>
              <w:bidi w:val="0"/>
              <w:spacing w:before="0" w:after="283"/>
              <w:jc w:val="left"/>
              <w:rPr>
                <w:sz w:val="4"/>
                <w:szCs w:val="4"/>
              </w:rPr>
            </w:pPr>
            <w:r>
              <w:rPr>
                <w:sz w:val="4"/>
                <w:szCs w:val="4"/>
              </w:rPr>
            </w:r>
          </w:p>
        </w:tc>
      </w:tr>
    </w:tbl>
    <w:tbl>
      <w:tblPr>
        <w:tblW w:w="8500" w:type="dxa"/>
        <w:jc w:val="left"/>
        <w:tblInd w:w="0" w:type="dxa"/>
        <w:tblLayout w:type="fixed"/>
        <w:tblCellMar>
          <w:top w:w="28" w:type="dxa"/>
          <w:left w:w="28" w:type="dxa"/>
          <w:bottom w:w="28" w:type="dxa"/>
          <w:right w:w="28" w:type="dxa"/>
        </w:tblCellMar>
      </w:tblPr>
      <w:tblGrid>
        <w:gridCol w:w="4250"/>
        <w:gridCol w:w="4250"/>
      </w:tblGrid>
      <w:tr>
        <w:trPr/>
        <w:tc>
          <w:tcPr>
            <w:tcW w:w="4250" w:type="dxa"/>
            <w:tcBorders/>
            <w:vAlign w:val="center"/>
          </w:tcPr>
          <w:p>
            <w:pPr>
              <w:pStyle w:val="TableContents"/>
              <w:bidi w:val="0"/>
              <w:spacing w:before="0" w:after="0"/>
              <w:jc w:val="left"/>
              <w:rPr/>
            </w:pPr>
            <w:r>
              <w:rPr/>
              <w:t> </w:t>
            </w:r>
          </w:p>
          <w:tbl>
            <w:tblPr>
              <w:tblW w:w="4081" w:type="dxa"/>
              <w:jc w:val="left"/>
              <w:tblInd w:w="0" w:type="dxa"/>
              <w:tblLayout w:type="fixed"/>
              <w:tblCellMar>
                <w:top w:w="28" w:type="dxa"/>
                <w:left w:w="28" w:type="dxa"/>
                <w:bottom w:w="28" w:type="dxa"/>
                <w:right w:w="28" w:type="dxa"/>
              </w:tblCellMar>
            </w:tblPr>
            <w:tblGrid>
              <w:gridCol w:w="4081"/>
            </w:tblGrid>
            <w:tr>
              <w:trPr/>
              <w:tc>
                <w:tcPr>
                  <w:tcW w:w="4081" w:type="dxa"/>
                  <w:tcBorders/>
                  <w:vAlign w:val="center"/>
                </w:tcPr>
                <w:p>
                  <w:pPr>
                    <w:pStyle w:val="TableContents"/>
                    <w:bidi w:val="0"/>
                    <w:spacing w:before="0" w:after="0"/>
                    <w:jc w:val="left"/>
                    <w:rPr/>
                  </w:pPr>
                  <w:r>
                    <w:rPr/>
                    <w:t>VHCP Co-Investment Holdings III, LLC</w:t>
                  </w:r>
                </w:p>
              </w:tc>
            </w:tr>
          </w:tbl>
          <w:p>
            <w:pPr>
              <w:pStyle w:val="TableContents"/>
              <w:bidi w:val="0"/>
              <w:spacing w:before="0" w:after="283"/>
              <w:jc w:val="left"/>
              <w:rPr/>
            </w:pPr>
            <w:r>
              <w:rPr/>
            </w:r>
          </w:p>
        </w:tc>
        <w:tc>
          <w:tcPr>
            <w:tcW w:w="425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3"/>
        <w:gridCol w:w="4232"/>
      </w:tblGrid>
      <w:tr>
        <w:trPr/>
        <w:tc>
          <w:tcPr>
            <w:tcW w:w="597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Sherman G. Souther</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By VHCP Management III, LLC, its Manager, By Sherman G. Souther, Authorized Signatory</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2" w:type="dxa"/>
            <w:tcBorders/>
            <w:vAlign w:val="center"/>
          </w:tcPr>
          <w:p>
            <w:pPr>
              <w:pStyle w:val="TableContents"/>
              <w:bidi w:val="0"/>
              <w:spacing w:before="0" w:after="283"/>
              <w:jc w:val="left"/>
              <w:rPr>
                <w:sz w:val="4"/>
                <w:szCs w:val="4"/>
              </w:rPr>
            </w:pPr>
            <w:r>
              <w:rPr>
                <w:sz w:val="4"/>
                <w:szCs w:val="4"/>
              </w:rPr>
            </w:r>
          </w:p>
        </w:tc>
      </w:tr>
    </w:tbl>
    <w:tbl>
      <w:tblPr>
        <w:tblW w:w="9412" w:type="dxa"/>
        <w:jc w:val="left"/>
        <w:tblInd w:w="0" w:type="dxa"/>
        <w:tblLayout w:type="fixed"/>
        <w:tblCellMar>
          <w:top w:w="28" w:type="dxa"/>
          <w:left w:w="28" w:type="dxa"/>
          <w:bottom w:w="28" w:type="dxa"/>
          <w:right w:w="28" w:type="dxa"/>
        </w:tblCellMar>
      </w:tblPr>
      <w:tblGrid>
        <w:gridCol w:w="4706"/>
        <w:gridCol w:w="4706"/>
      </w:tblGrid>
      <w:tr>
        <w:trPr/>
        <w:tc>
          <w:tcPr>
            <w:tcW w:w="4706" w:type="dxa"/>
            <w:tcBorders/>
            <w:vAlign w:val="center"/>
          </w:tcPr>
          <w:p>
            <w:pPr>
              <w:pStyle w:val="TableContents"/>
              <w:bidi w:val="0"/>
              <w:spacing w:before="0" w:after="0"/>
              <w:jc w:val="left"/>
              <w:rPr/>
            </w:pPr>
            <w:r>
              <w:rPr/>
              <w:t> </w:t>
            </w:r>
          </w:p>
          <w:tbl>
            <w:tblPr>
              <w:tblW w:w="4546" w:type="dxa"/>
              <w:jc w:val="left"/>
              <w:tblInd w:w="0" w:type="dxa"/>
              <w:tblLayout w:type="fixed"/>
              <w:tblCellMar>
                <w:top w:w="28" w:type="dxa"/>
                <w:left w:w="28" w:type="dxa"/>
                <w:bottom w:w="28" w:type="dxa"/>
                <w:right w:w="28" w:type="dxa"/>
              </w:tblCellMar>
            </w:tblPr>
            <w:tblGrid>
              <w:gridCol w:w="4546"/>
            </w:tblGrid>
            <w:tr>
              <w:trPr/>
              <w:tc>
                <w:tcPr>
                  <w:tcW w:w="4546" w:type="dxa"/>
                  <w:tcBorders/>
                  <w:vAlign w:val="center"/>
                </w:tcPr>
                <w:p>
                  <w:pPr>
                    <w:pStyle w:val="TableContents"/>
                    <w:bidi w:val="0"/>
                    <w:spacing w:before="0" w:after="0"/>
                    <w:jc w:val="left"/>
                    <w:rPr/>
                  </w:pPr>
                  <w:r>
                    <w:rPr/>
                    <w:t>Venrock Healthcare Capital Partners EG, L.P.</w:t>
                  </w:r>
                </w:p>
              </w:tc>
            </w:tr>
          </w:tbl>
          <w:p>
            <w:pPr>
              <w:pStyle w:val="TableContents"/>
              <w:bidi w:val="0"/>
              <w:spacing w:before="0" w:after="283"/>
              <w:jc w:val="left"/>
              <w:rPr/>
            </w:pPr>
            <w:r>
              <w:rPr/>
            </w:r>
          </w:p>
        </w:tc>
        <w:tc>
          <w:tcPr>
            <w:tcW w:w="470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72"/>
        <w:gridCol w:w="4233"/>
      </w:tblGrid>
      <w:tr>
        <w:trPr/>
        <w:tc>
          <w:tcPr>
            <w:tcW w:w="5972"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6"/>
              <w:gridCol w:w="9049"/>
            </w:tblGrid>
            <w:tr>
              <w:trPr/>
              <w:tc>
                <w:tcPr>
                  <w:tcW w:w="1156" w:type="dxa"/>
                  <w:tcBorders/>
                  <w:vAlign w:val="center"/>
                </w:tcPr>
                <w:p>
                  <w:pPr>
                    <w:pStyle w:val="TableContents"/>
                    <w:bidi w:val="0"/>
                    <w:spacing w:before="0" w:after="283"/>
                    <w:jc w:val="left"/>
                    <w:rPr/>
                  </w:pPr>
                  <w:r>
                    <w:rPr/>
                    <w:t>Signature:</w:t>
                  </w:r>
                </w:p>
              </w:tc>
              <w:tc>
                <w:tcPr>
                  <w:tcW w:w="9049" w:type="dxa"/>
                  <w:tcBorders/>
                  <w:vAlign w:val="center"/>
                </w:tcPr>
                <w:p>
                  <w:pPr>
                    <w:pStyle w:val="TableContents"/>
                    <w:bidi w:val="0"/>
                    <w:spacing w:before="0" w:after="283"/>
                    <w:jc w:val="left"/>
                    <w:rPr/>
                  </w:pPr>
                  <w:r>
                    <w:rPr/>
                    <w:t>/s/ Sherman G. Souther</w:t>
                  </w:r>
                </w:p>
              </w:tc>
            </w:tr>
            <w:tr>
              <w:trPr/>
              <w:tc>
                <w:tcPr>
                  <w:tcW w:w="1156" w:type="dxa"/>
                  <w:tcBorders/>
                  <w:vAlign w:val="center"/>
                </w:tcPr>
                <w:p>
                  <w:pPr>
                    <w:pStyle w:val="TableContents"/>
                    <w:bidi w:val="0"/>
                    <w:spacing w:before="0" w:after="283"/>
                    <w:jc w:val="left"/>
                    <w:rPr/>
                  </w:pPr>
                  <w:r>
                    <w:rPr/>
                    <w:t>Name/Title:</w:t>
                  </w:r>
                </w:p>
              </w:tc>
              <w:tc>
                <w:tcPr>
                  <w:tcW w:w="9049" w:type="dxa"/>
                  <w:tcBorders/>
                  <w:vAlign w:val="center"/>
                </w:tcPr>
                <w:p>
                  <w:pPr>
                    <w:pStyle w:val="TableContents"/>
                    <w:bidi w:val="0"/>
                    <w:spacing w:before="0" w:after="283"/>
                    <w:jc w:val="left"/>
                    <w:rPr/>
                  </w:pPr>
                  <w:r>
                    <w:rPr/>
                    <w:t>By VHCP Management EG, LLC, its General Partner, By Sherman G. Souther, Authorized Signatory</w:t>
                  </w:r>
                </w:p>
              </w:tc>
            </w:tr>
            <w:tr>
              <w:trPr/>
              <w:tc>
                <w:tcPr>
                  <w:tcW w:w="1156" w:type="dxa"/>
                  <w:tcBorders/>
                  <w:vAlign w:val="center"/>
                </w:tcPr>
                <w:p>
                  <w:pPr>
                    <w:pStyle w:val="TableContents"/>
                    <w:bidi w:val="0"/>
                    <w:spacing w:before="0" w:after="283"/>
                    <w:jc w:val="left"/>
                    <w:rPr/>
                  </w:pPr>
                  <w:r>
                    <w:rPr/>
                    <w:t>Date:</w:t>
                  </w:r>
                </w:p>
              </w:tc>
              <w:tc>
                <w:tcPr>
                  <w:tcW w:w="9049"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233" w:type="dxa"/>
            <w:tcBorders/>
            <w:vAlign w:val="center"/>
          </w:tcPr>
          <w:p>
            <w:pPr>
              <w:pStyle w:val="TableContents"/>
              <w:bidi w:val="0"/>
              <w:spacing w:before="0" w:after="283"/>
              <w:jc w:val="left"/>
              <w:rPr>
                <w:sz w:val="4"/>
                <w:szCs w:val="4"/>
              </w:rPr>
            </w:pPr>
            <w:r>
              <w:rPr>
                <w:sz w:val="4"/>
                <w:szCs w:val="4"/>
              </w:rPr>
            </w:r>
          </w:p>
        </w:tc>
      </w:tr>
    </w:tbl>
    <w:tbl>
      <w:tblPr>
        <w:tblW w:w="6232" w:type="dxa"/>
        <w:jc w:val="left"/>
        <w:tblInd w:w="0" w:type="dxa"/>
        <w:tblLayout w:type="fixed"/>
        <w:tblCellMar>
          <w:top w:w="28" w:type="dxa"/>
          <w:left w:w="28" w:type="dxa"/>
          <w:bottom w:w="28" w:type="dxa"/>
          <w:right w:w="28" w:type="dxa"/>
        </w:tblCellMar>
      </w:tblPr>
      <w:tblGrid>
        <w:gridCol w:w="3116"/>
        <w:gridCol w:w="3116"/>
      </w:tblGrid>
      <w:tr>
        <w:trPr/>
        <w:tc>
          <w:tcPr>
            <w:tcW w:w="3116" w:type="dxa"/>
            <w:tcBorders/>
            <w:vAlign w:val="center"/>
          </w:tcPr>
          <w:p>
            <w:pPr>
              <w:pStyle w:val="TableContents"/>
              <w:bidi w:val="0"/>
              <w:spacing w:before="0" w:after="0"/>
              <w:jc w:val="left"/>
              <w:rPr/>
            </w:pPr>
            <w:r>
              <w:rPr/>
              <w:t> </w:t>
            </w:r>
          </w:p>
          <w:tbl>
            <w:tblPr>
              <w:tblW w:w="2986" w:type="dxa"/>
              <w:jc w:val="left"/>
              <w:tblInd w:w="0" w:type="dxa"/>
              <w:tblLayout w:type="fixed"/>
              <w:tblCellMar>
                <w:top w:w="28" w:type="dxa"/>
                <w:left w:w="28" w:type="dxa"/>
                <w:bottom w:w="28" w:type="dxa"/>
                <w:right w:w="28" w:type="dxa"/>
              </w:tblCellMar>
            </w:tblPr>
            <w:tblGrid>
              <w:gridCol w:w="2986"/>
            </w:tblGrid>
            <w:tr>
              <w:trPr/>
              <w:tc>
                <w:tcPr>
                  <w:tcW w:w="2986" w:type="dxa"/>
                  <w:tcBorders/>
                  <w:vAlign w:val="center"/>
                </w:tcPr>
                <w:p>
                  <w:pPr>
                    <w:pStyle w:val="TableContents"/>
                    <w:bidi w:val="0"/>
                    <w:spacing w:before="0" w:after="0"/>
                    <w:jc w:val="left"/>
                    <w:rPr/>
                  </w:pPr>
                  <w:r>
                    <w:rPr/>
                    <w:t>VHCP Management III, LLC</w:t>
                  </w:r>
                </w:p>
              </w:tc>
            </w:tr>
          </w:tbl>
          <w:p>
            <w:pPr>
              <w:pStyle w:val="TableContents"/>
              <w:bidi w:val="0"/>
              <w:spacing w:before="0" w:after="283"/>
              <w:jc w:val="left"/>
              <w:rPr/>
            </w:pPr>
            <w:r>
              <w:rPr/>
            </w:r>
          </w:p>
        </w:tc>
        <w:tc>
          <w:tcPr>
            <w:tcW w:w="311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6434" w:type="dxa"/>
        <w:jc w:val="left"/>
        <w:tblInd w:w="0" w:type="dxa"/>
        <w:tblLayout w:type="fixed"/>
        <w:tblCellMar>
          <w:top w:w="28" w:type="dxa"/>
          <w:left w:w="28" w:type="dxa"/>
          <w:bottom w:w="28" w:type="dxa"/>
          <w:right w:w="28" w:type="dxa"/>
        </w:tblCellMar>
      </w:tblPr>
      <w:tblGrid>
        <w:gridCol w:w="3217"/>
        <w:gridCol w:w="3217"/>
      </w:tblGrid>
      <w:tr>
        <w:trPr/>
        <w:tc>
          <w:tcPr>
            <w:tcW w:w="3217" w:type="dxa"/>
            <w:tcBorders/>
            <w:vAlign w:val="center"/>
          </w:tcPr>
          <w:p>
            <w:pPr>
              <w:pStyle w:val="TableContents"/>
              <w:bidi w:val="0"/>
              <w:spacing w:before="0" w:after="0"/>
              <w:jc w:val="left"/>
              <w:rPr/>
            </w:pPr>
            <w:r>
              <w:rPr/>
              <w:t> </w:t>
            </w:r>
          </w:p>
          <w:tbl>
            <w:tblPr>
              <w:tblW w:w="3091" w:type="dxa"/>
              <w:jc w:val="left"/>
              <w:tblInd w:w="0" w:type="dxa"/>
              <w:tblLayout w:type="fixed"/>
              <w:tblCellMar>
                <w:top w:w="28" w:type="dxa"/>
                <w:left w:w="28" w:type="dxa"/>
                <w:bottom w:w="28" w:type="dxa"/>
                <w:right w:w="28" w:type="dxa"/>
              </w:tblCellMar>
            </w:tblPr>
            <w:tblGrid>
              <w:gridCol w:w="3091"/>
            </w:tblGrid>
            <w:tr>
              <w:trPr/>
              <w:tc>
                <w:tcPr>
                  <w:tcW w:w="3091" w:type="dxa"/>
                  <w:tcBorders/>
                  <w:vAlign w:val="center"/>
                </w:tcPr>
                <w:p>
                  <w:pPr>
                    <w:pStyle w:val="TableContents"/>
                    <w:bidi w:val="0"/>
                    <w:spacing w:before="0" w:after="0"/>
                    <w:jc w:val="left"/>
                    <w:rPr/>
                  </w:pPr>
                  <w:r>
                    <w:rPr/>
                    <w:t>VHCP Management EG, LLC</w:t>
                  </w:r>
                </w:p>
              </w:tc>
            </w:tr>
          </w:tbl>
          <w:p>
            <w:pPr>
              <w:pStyle w:val="TableContents"/>
              <w:bidi w:val="0"/>
              <w:spacing w:before="0" w:after="283"/>
              <w:jc w:val="left"/>
              <w:rPr/>
            </w:pPr>
            <w:r>
              <w:rPr/>
            </w:r>
          </w:p>
        </w:tc>
        <w:tc>
          <w:tcPr>
            <w:tcW w:w="321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50"/>
        <w:gridCol w:w="4355"/>
      </w:tblGrid>
      <w:tr>
        <w:trPr/>
        <w:tc>
          <w:tcPr>
            <w:tcW w:w="5850"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/s/ Sherman G. Souther</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By Sherman G. Souther, Authorized Signatory</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55" w:type="dxa"/>
            <w:tcBorders/>
            <w:vAlign w:val="center"/>
          </w:tcPr>
          <w:p>
            <w:pPr>
              <w:pStyle w:val="TableContents"/>
              <w:bidi w:val="0"/>
              <w:spacing w:before="0" w:after="283"/>
              <w:jc w:val="left"/>
              <w:rPr>
                <w:sz w:val="4"/>
                <w:szCs w:val="4"/>
              </w:rPr>
            </w:pPr>
            <w:r>
              <w:rPr>
                <w:sz w:val="4"/>
                <w:szCs w:val="4"/>
              </w:rPr>
            </w:r>
          </w:p>
        </w:tc>
      </w:tr>
    </w:tbl>
    <w:tbl>
      <w:tblPr>
        <w:tblW w:w="3000" w:type="dxa"/>
        <w:jc w:val="left"/>
        <w:tblInd w:w="0" w:type="dxa"/>
        <w:tblLayout w:type="fixed"/>
        <w:tblCellMar>
          <w:top w:w="28" w:type="dxa"/>
          <w:left w:w="28" w:type="dxa"/>
          <w:bottom w:w="28" w:type="dxa"/>
          <w:right w:w="28" w:type="dxa"/>
        </w:tblCellMar>
      </w:tblPr>
      <w:tblGrid>
        <w:gridCol w:w="1500"/>
        <w:gridCol w:w="1500"/>
      </w:tblGrid>
      <w:tr>
        <w:trPr/>
        <w:tc>
          <w:tcPr>
            <w:tcW w:w="1500" w:type="dxa"/>
            <w:tcBorders/>
            <w:vAlign w:val="center"/>
          </w:tcPr>
          <w:p>
            <w:pPr>
              <w:pStyle w:val="TableContents"/>
              <w:bidi w:val="0"/>
              <w:spacing w:before="0" w:after="0"/>
              <w:jc w:val="left"/>
              <w:rPr/>
            </w:pPr>
            <w:r>
              <w:rPr/>
              <w:t> </w:t>
            </w:r>
          </w:p>
          <w:tbl>
            <w:tblPr>
              <w:tblW w:w="1396" w:type="dxa"/>
              <w:jc w:val="left"/>
              <w:tblInd w:w="0" w:type="dxa"/>
              <w:tblLayout w:type="fixed"/>
              <w:tblCellMar>
                <w:top w:w="28" w:type="dxa"/>
                <w:left w:w="28" w:type="dxa"/>
                <w:bottom w:w="28" w:type="dxa"/>
                <w:right w:w="28" w:type="dxa"/>
              </w:tblCellMar>
            </w:tblPr>
            <w:tblGrid>
              <w:gridCol w:w="1396"/>
            </w:tblGrid>
            <w:tr>
              <w:trPr/>
              <w:tc>
                <w:tcPr>
                  <w:tcW w:w="1396" w:type="dxa"/>
                  <w:tcBorders/>
                  <w:vAlign w:val="center"/>
                </w:tcPr>
                <w:p>
                  <w:pPr>
                    <w:pStyle w:val="TableContents"/>
                    <w:bidi w:val="0"/>
                    <w:spacing w:before="0" w:after="0"/>
                    <w:jc w:val="left"/>
                    <w:rPr/>
                  </w:pPr>
                  <w:r>
                    <w:rPr/>
                    <w:t>Nimish Shah</w:t>
                  </w:r>
                </w:p>
              </w:tc>
            </w:tr>
          </w:tbl>
          <w:p>
            <w:pPr>
              <w:pStyle w:val="TableContents"/>
              <w:bidi w:val="0"/>
              <w:spacing w:before="0" w:after="283"/>
              <w:jc w:val="left"/>
              <w:rPr/>
            </w:pPr>
            <w:r>
              <w:rPr/>
            </w:r>
          </w:p>
        </w:tc>
        <w:tc>
          <w:tcPr>
            <w:tcW w:w="150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3196" w:type="dxa"/>
        <w:jc w:val="left"/>
        <w:tblInd w:w="0" w:type="dxa"/>
        <w:tblLayout w:type="fixed"/>
        <w:tblCellMar>
          <w:top w:w="28" w:type="dxa"/>
          <w:left w:w="28" w:type="dxa"/>
          <w:bottom w:w="28" w:type="dxa"/>
          <w:right w:w="28" w:type="dxa"/>
        </w:tblCellMar>
      </w:tblPr>
      <w:tblGrid>
        <w:gridCol w:w="1598"/>
        <w:gridCol w:w="1598"/>
      </w:tblGrid>
      <w:tr>
        <w:trPr/>
        <w:tc>
          <w:tcPr>
            <w:tcW w:w="1598" w:type="dxa"/>
            <w:tcBorders/>
            <w:vAlign w:val="center"/>
          </w:tcPr>
          <w:p>
            <w:pPr>
              <w:pStyle w:val="TableContents"/>
              <w:bidi w:val="0"/>
              <w:spacing w:before="0" w:after="0"/>
              <w:jc w:val="left"/>
              <w:rPr/>
            </w:pPr>
            <w:r>
              <w:rPr/>
              <w:t> </w:t>
            </w:r>
          </w:p>
          <w:tbl>
            <w:tblPr>
              <w:tblW w:w="1471" w:type="dxa"/>
              <w:jc w:val="left"/>
              <w:tblInd w:w="0" w:type="dxa"/>
              <w:tblLayout w:type="fixed"/>
              <w:tblCellMar>
                <w:top w:w="28" w:type="dxa"/>
                <w:left w:w="28" w:type="dxa"/>
                <w:bottom w:w="28" w:type="dxa"/>
                <w:right w:w="28" w:type="dxa"/>
              </w:tblCellMar>
            </w:tblPr>
            <w:tblGrid>
              <w:gridCol w:w="1471"/>
            </w:tblGrid>
            <w:tr>
              <w:trPr/>
              <w:tc>
                <w:tcPr>
                  <w:tcW w:w="1471" w:type="dxa"/>
                  <w:tcBorders/>
                  <w:vAlign w:val="center"/>
                </w:tcPr>
                <w:p>
                  <w:pPr>
                    <w:pStyle w:val="TableContents"/>
                    <w:bidi w:val="0"/>
                    <w:spacing w:before="0" w:after="0"/>
                    <w:jc w:val="left"/>
                    <w:rPr/>
                  </w:pPr>
                  <w:r>
                    <w:rPr/>
                    <w:t>Bong Y. Koh</w:t>
                  </w:r>
                </w:p>
              </w:tc>
            </w:tr>
          </w:tbl>
          <w:p>
            <w:pPr>
              <w:pStyle w:val="TableContents"/>
              <w:bidi w:val="0"/>
              <w:spacing w:before="0" w:after="283"/>
              <w:jc w:val="left"/>
              <w:rPr/>
            </w:pPr>
            <w:r>
              <w:rPr/>
            </w:r>
          </w:p>
        </w:tc>
        <w:tc>
          <w:tcPr>
            <w:tcW w:w="1598"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8"/>
        <w:gridCol w:w="4387"/>
      </w:tblGrid>
      <w:tr>
        <w:trPr/>
        <w:tc>
          <w:tcPr>
            <w:tcW w:w="581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Sherman G. Souther</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By Sherman G. Souther, Attorney-in-fact</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05/15/2026</w:t>
                  </w:r>
                </w:p>
              </w:tc>
            </w:tr>
          </w:tbl>
          <w:p>
            <w:pPr>
              <w:pStyle w:val="TableContents"/>
              <w:bidi w:val="0"/>
              <w:spacing w:before="0" w:after="283"/>
              <w:jc w:val="left"/>
              <w:rPr/>
            </w:pPr>
            <w:r>
              <w:rPr/>
            </w:r>
          </w:p>
        </w:tc>
        <w:tc>
          <w:tcPr>
            <w:tcW w:w="438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24.1 Power of Attorney for Nimish Shah (incorporated by reference to Exhibit B to Schedule 13G filed on May 2, 2024) Exhibit 24.2 Power of Attorney for Bong Koh (incorporated by reference to Exhibit C to Schedule 13G filed on May 2, 2024) Exhibit 99.1 Joint Filing Agreement (incorporated by reference to Exhibit 99.1 to Schedule 13G/A filed on May 15, 2025) </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image" Target="https://cdn.kscope.io/box-unchecked.jpg" TargetMode="External"/><Relationship Id="rId32" Type="http://schemas.openxmlformats.org/officeDocument/2006/relationships/image" Target="https://cdn.kscope.io/box-unchecked.jpg" TargetMode="External"/><Relationship Id="rId33" Type="http://schemas.openxmlformats.org/officeDocument/2006/relationships/image" Target="https://cdn.kscope.io/box-unchecked.jpg" TargetMode="External"/><Relationship Id="rId34" Type="http://schemas.openxmlformats.org/officeDocument/2006/relationships/image" Target="https://cdn.kscope.io/box-unchecked.jpg" TargetMode="External"/><Relationship Id="rId35" Type="http://schemas.openxmlformats.org/officeDocument/2006/relationships/image" Target="https://cdn.kscope.io/box-unchecked.jpg" TargetMode="External"/><Relationship Id="rId36" Type="http://schemas.openxmlformats.org/officeDocument/2006/relationships/image" Target="https://cdn.kscope.io/box-unchecked.jpg" TargetMode="External"/><Relationship Id="rId37" Type="http://schemas.openxmlformats.org/officeDocument/2006/relationships/fontTable" Target="fontTable.xml"/><Relationship Id="rId3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2254</Words>
  <Characters>11647</Characters>
  <CharactersWithSpaces>13775</CharactersWithSpaces>
  <Paragraphs>439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